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9" w:rsidRDefault="00AE2189" w:rsidP="00AE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86042342" r:id="rId6"/>
        </w:object>
      </w:r>
    </w:p>
    <w:p w:rsidR="00AE2189" w:rsidRDefault="00AE2189" w:rsidP="00AE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89" w:rsidRDefault="00AE2189" w:rsidP="00AE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E2189" w:rsidRDefault="00AE2189" w:rsidP="00AE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89" w:rsidRDefault="00AE2189" w:rsidP="00AE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2189" w:rsidRDefault="00AE2189" w:rsidP="00AE2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89" w:rsidRDefault="00AE2189" w:rsidP="00AE2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 № 90-72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2189" w:rsidRDefault="00AE2189" w:rsidP="00AE21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E2189" w:rsidRDefault="00AE2189" w:rsidP="00AE21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189" w:rsidRPr="00C52C19" w:rsidRDefault="00AE2189" w:rsidP="00AE21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8690A">
        <w:rPr>
          <w:sz w:val="28"/>
          <w:szCs w:val="28"/>
        </w:rPr>
        <w:t>внесении изменений в решени</w:t>
      </w:r>
      <w:r>
        <w:rPr>
          <w:sz w:val="28"/>
          <w:szCs w:val="28"/>
        </w:rPr>
        <w:t xml:space="preserve">е Саратовской городской Думы                                от </w:t>
      </w:r>
      <w:r w:rsidRPr="0088690A">
        <w:rPr>
          <w:sz w:val="28"/>
          <w:szCs w:val="28"/>
        </w:rPr>
        <w:t>27.09.2007 № 20-184</w:t>
      </w:r>
      <w:r>
        <w:rPr>
          <w:sz w:val="28"/>
          <w:szCs w:val="28"/>
        </w:rPr>
        <w:t xml:space="preserve">  «Об утверждении Положения об </w:t>
      </w:r>
      <w:r w:rsidRPr="0088690A">
        <w:rPr>
          <w:sz w:val="28"/>
          <w:szCs w:val="28"/>
        </w:rPr>
        <w:t>управлении защиты населения и территорий города от чрезвычайных ситуаций администрации муниципального образования «Город Саратов»</w:t>
      </w:r>
    </w:p>
    <w:p w:rsidR="00AE2189" w:rsidRPr="00DB2F51" w:rsidRDefault="00AE2189" w:rsidP="00AE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89" w:rsidRDefault="00AE2189" w:rsidP="00AE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5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24 Устава муниципального образования «Город Саратов»</w:t>
      </w:r>
    </w:p>
    <w:p w:rsidR="00AE2189" w:rsidRDefault="00AE2189" w:rsidP="00AE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89" w:rsidRDefault="00AE2189" w:rsidP="00AE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E2189" w:rsidRDefault="00AE2189" w:rsidP="00AE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89" w:rsidRDefault="00AE2189" w:rsidP="00AE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E2189" w:rsidRDefault="00AE2189" w:rsidP="00AE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27.09.2007 № 20-184 «Об утверждении Положения об управлении защиты населения и территорий города от чрезвычайных ситуаций администрации муниципального образования «Город Саратов» (с изменениями от 24.09.2009       № 43-508, 27.04.2010 № 50-599, 28.10.2010 № 56-681, 27.10.2016 </w:t>
      </w:r>
      <w:hyperlink r:id="rId8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6-38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9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защиты населения и территорий города от чрезвычайных ситуаций администрации муниципального образования «Город Саратов», сокращенное наименование - УЗНТ ЧС г. Саратова (далее - управление), является функциональным структурным подразделением администрации муниципального образования «Город Саратов», обеспечивающим планирование и организацию мероприятий в сфере территориальной обороны и гражданской обороны,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муниципального образования «Город Саратов» от чрезвычайных ситуаций природного и техногенного характера, первичных мер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и безопасности людей на водных объектах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3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Основными задачами управления является осуществление исполнительно-распорядительных функций по вопросам местного значения: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мероприятий по предупреждению и ликвидации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последствий чрезвычайных ситуаций, мероприятий по обеспечению первичных мер пожарной безопасности, мероприятий по обеспечению безопасности людей на водных объектах, охране их жизни и здоровья в границах  муниципального образования «Город Саратов»;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аварийно-спасательных служб и (или) аварийно-спасательных формирований на территории муниципального образования «Город Саратов»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r:id="rId10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3.1.1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«3.1.1. Организует и участвует в: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территориальной обороне и гражданской обороне, разработке и реализации планов гражданской обороны и защиты населения муниципального образования «Город Саратов»;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обучения населения муниципального образования «Город Саратов» в области гражданской обороны, способам защиты и действиям в чрезвычайных ситуациях;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поддержании в состоянии постоянной готовности к использованию системы оповещения населения муниципального образования «Город Саратов» об опасностях, возникающих при ведении военных действий или вследствие этих действий, о возникновении чрезвычайных ситуаций природного и техногенного характера, защитных сооружений и других объектов гражданской обороны муниципального образования «Город Саратов»;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гражданской обороны,  ликвидации чрезвычайных ситуаций запасов продовольствия, медицинских и иных средств;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 порядка создания и использования резервов финансовых и материальных ресурсов для ликвидации чрезвычайных ситуаций (резервных фондов) и порядка восполнения использованных средств этих резервов;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эксплуатации системы обеспечения вызова экстренных оперативных служб по единому номеру «112»;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работе по организации деятельности аварийно-спасательных служб и аварийно-спасательных формирований на территории муниципального образования «Город Саратов»;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 и утверждении плана действий по предупреждению и ликвидации чрезвычайных ситуаций на территории муниципального образования «Город Саратов»;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подготовке к действиям по предназначению необходимых сил и сре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D9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проведении аварийно-спасательных и других неотложных работ, в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на водных объектах, а также работ по предупреждению чрезвычайных ситуаций в границах муниципального образования «Город Саратов» и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средств Саратовского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ситуаций, а также организаций, общественных объединений и нештатных аварийно-спасательных формирований к этим работам, при недостаточности собственных сил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-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за помощью к органам исполнительной власти Саратовской области;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работе по прогнозированию чрезвычайных ситуаций и пожаров и районированию территорий по наличию объектов повышенного риска (потенциально опасных объектов);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сборе и обмене информацией в области территориальной обороны и гражданской обороны и защиты населения и территорий от чрезвычайных ситуаций, в своевременном оповещении и информировании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 приведении в готовность системы гражданской обороны, об угрозе возникновения или возникновении чрезвычайных ситуаций, пожаров и ходе ликвидации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последствий, об угрозе нападения противника и применения им средств массового поражения;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военного управления, органами внутренних дел, другими правоохранительными органами при решении задач в области территориальной обороны и гражданской обороны, защиты населения и территорий от чрезвычайных ситуаций;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переподготовки и повышения квалификации должностных лиц организаций по вопросам гражданской обороны, защиты населения и территорий от чрезвычайных ситуаций;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обобщении и распространении передового опыта в вопросах территориальной и гражданской обороны, защиты населения и территорий от чрезвычайных ситуаций, в изучении и анализе состояния работы в муниципальном образовании «Город Саратов» по этим вопросам, принятии мер по ее совершенствованию, а также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стандартов, норм, правил и других нормативных документов, содержащих требования по гражданской обороне, защите населения и территорий от чрезвычайных ситуаций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требования должны быть установлены;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связях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общественностью и средствами массовой информации по вопросам своей компетенции.».</w:t>
      </w:r>
    </w:p>
    <w:p w:rsidR="00AE2189" w:rsidRPr="00B07937" w:rsidRDefault="00AE2189" w:rsidP="00AE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937">
        <w:rPr>
          <w:rFonts w:ascii="Times New Roman" w:eastAsia="Calibri" w:hAnsi="Times New Roman" w:cs="Times New Roman"/>
          <w:sz w:val="28"/>
          <w:szCs w:val="28"/>
        </w:rPr>
        <w:t xml:space="preserve">1.4. В </w:t>
      </w:r>
      <w:hyperlink r:id="rId11" w:history="1">
        <w:r w:rsidRPr="00B07937">
          <w:rPr>
            <w:rFonts w:ascii="Times New Roman" w:eastAsia="Calibri" w:hAnsi="Times New Roman" w:cs="Times New Roman"/>
            <w:sz w:val="28"/>
            <w:szCs w:val="28"/>
          </w:rPr>
          <w:t>пункте 3.1</w:t>
        </w:r>
      </w:hyperlink>
      <w:r w:rsidRPr="00B079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7937">
        <w:rPr>
          <w:rFonts w:ascii="Times New Roman" w:eastAsia="Calibri" w:hAnsi="Times New Roman" w:cs="Times New Roman"/>
          <w:sz w:val="28"/>
          <w:szCs w:val="28"/>
        </w:rPr>
        <w:t xml:space="preserve"> исключить первый дефис.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hyperlink r:id="rId12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«3.1.4. Участвует в соответствии с действующим законодательством в подготовке предложений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отнесению организаций к категориям по гражданской обороне;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отнесению территорий к группам по гражданской обороне, а также по созданию убежищ и иных объектов гражданской обороны, накоплению,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подготовке ежегодных государственных докладов «О состоянии гражданской обороны Российской Федерации» и «О состоянии защиты населения и территорий от чрезвычайных ситуаций природного и техногенного характера»;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принятию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организации их проведения;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введению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проведению первоочередных мероприятий по поддержанию устойчивого функционирования организаций в военное время и содействию их устойчивому функционированию в чрезвычайных ситуациях;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и поддержанию в состоянии постоянной готовности технических систем управления гражданской обороной;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финансированию мероприятий в области гражданской обороны, защиты населения и территорий от чрезвычайных ситуаций, созданию резервов финансовых и материальных ресурсов для ликвидации чрезвычайных ситуаций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</w:t>
      </w:r>
      <w:hyperlink r:id="rId13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.5 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«3.1.5. Осуществляет контроль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проведением мероприятий по предупреждению чрезвычайных ситуаций и готовностью сил и средств Саратовского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к действиям при их возникновении, в том числе на водных объектах;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и осуществлением структурными подразделениями администрации муниципального образования «Город Саратов» и организациями мероприятий по территориальной обороне и гражданской обороне, защите населения и территорий от чрезвычайных ситуаций, включая поддержку в состоянии постоянной готовности к использованию систем оповещения населения об опасности, и обеспечению первичных мер пожарной безопасности;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созданием и содержанием запасов материально-технических, продовольственных, медицинских и иных сре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гражданской обороны и обеспечения мероприятий по ликвидации последствий чрезвычайных ситуаций природного и техногенного характера;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созданием, содержанием структурными подразделениями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«Город Саратов» и организациями аварийно-спасательных служб и аварийно-спасательных формирований, а также организацией деятельности этих служб и формирований;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готовностью объектовых 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звеньев Саратовского муниципального звена Саратовской территориальной подсистемы единой государственной системы предупреждения</w:t>
      </w:r>
      <w:proofErr w:type="gramEnd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расположенных на территории муниципального образования «Город Саратов» (в том числе осуществляющих разведку, добычу, хранение, переработку и транспортировку нефти), аварийно-спасательных служб и формирований к предупреждению и ликвидации аварийных разливов нефти и нефтепродуктов.».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</w:t>
      </w:r>
      <w:hyperlink r:id="rId14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«города» заменить словами «муниципального образования «Город Саратов».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hyperlink r:id="rId15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.13 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3.1.13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 в установленном порядке на рассмотрение главе муниципального образования «Город Саратов» проекты муниципальных правовых актов по вопросам территориальной обороны и гражданской обороны, защиты населения и территории муниципального образования «Город Саратов» от чрезвычайных ситуаций, обеспечения первичных мер пожарной безопасности</w:t>
      </w:r>
      <w:r w:rsidRPr="00B0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людей на водных объектах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hyperlink r:id="rId17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3.1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.14 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8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3.1.14</w:t>
        </w:r>
      </w:hyperlink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Заслушивает руководителей и должностных лиц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учреждений по вопросам территориальной и гражданской обороны, защиты населения и территории муниципального образования «Город Саратов» от чрезвычайных ситуаций, обеспечения первичных мер пожарной безопасности и безопасности людей на водных объектах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hyperlink r:id="rId19" w:history="1">
        <w:r w:rsidRPr="00B07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4.11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«4.11.2. Распределяет обязанности между заместителем, начальниками отделов и служб</w:t>
      </w:r>
      <w:proofErr w:type="gramStart"/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E2189" w:rsidRPr="00B07937" w:rsidRDefault="00AE2189" w:rsidP="00AE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AE2189" w:rsidRDefault="00AE2189" w:rsidP="00AE21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189" w:rsidRDefault="00AE2189" w:rsidP="00AE21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AB3" w:rsidRPr="00AE2189" w:rsidRDefault="00AE2189" w:rsidP="00AE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9A3AB3" w:rsidRPr="00AE2189" w:rsidSect="00EC7628">
      <w:headerReference w:type="default" r:id="rId2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5023"/>
      <w:docPartObj>
        <w:docPartGallery w:val="Page Numbers (Top of Page)"/>
        <w:docPartUnique/>
      </w:docPartObj>
    </w:sdtPr>
    <w:sdtEndPr/>
    <w:sdtContent>
      <w:p w:rsidR="00B34A52" w:rsidRDefault="00AE2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34A52" w:rsidRDefault="00AE2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6"/>
    <w:rsid w:val="00732F96"/>
    <w:rsid w:val="009A3AB3"/>
    <w:rsid w:val="00A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189"/>
  </w:style>
  <w:style w:type="paragraph" w:customStyle="1" w:styleId="1">
    <w:name w:val="Обычный1"/>
    <w:rsid w:val="00AE21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AE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189"/>
  </w:style>
  <w:style w:type="paragraph" w:customStyle="1" w:styleId="1">
    <w:name w:val="Обычный1"/>
    <w:rsid w:val="00AE21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AE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98731&amp;date=09.04.2021&amp;dst=100005&amp;fld=134" TargetMode="External"/><Relationship Id="rId13" Type="http://schemas.openxmlformats.org/officeDocument/2006/relationships/hyperlink" Target="https://login.consultant.ru/link/?req=doc&amp;base=RLAW358&amp;n=40043&amp;date=09.04.2021&amp;dst=100119&amp;fld=134" TargetMode="External"/><Relationship Id="rId18" Type="http://schemas.openxmlformats.org/officeDocument/2006/relationships/hyperlink" Target="https://login.consultant.ru/link/?req=doc&amp;base=RLAW358&amp;n=35735&amp;date=09.04.2021&amp;dst=100016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58&amp;n=40043&amp;date=09.04.2021&amp;dst=100105&amp;fld=134" TargetMode="External"/><Relationship Id="rId12" Type="http://schemas.openxmlformats.org/officeDocument/2006/relationships/hyperlink" Target="https://login.consultant.ru/link/?req=doc&amp;base=RLAW358&amp;n=40043&amp;date=09.04.2021&amp;dst=100119&amp;fld=134" TargetMode="External"/><Relationship Id="rId17" Type="http://schemas.openxmlformats.org/officeDocument/2006/relationships/hyperlink" Target="https://login.consultant.ru/link/?req=doc&amp;base=RLAW358&amp;n=40043&amp;date=09.04.2021&amp;dst=10011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58&amp;n=35735&amp;date=09.04.2021&amp;dst=100016&amp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LAW358&amp;n=40043&amp;date=09.04.2021&amp;dst=100119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358&amp;n=40043&amp;date=09.04.2021&amp;dst=100119&amp;fld=134" TargetMode="External"/><Relationship Id="rId10" Type="http://schemas.openxmlformats.org/officeDocument/2006/relationships/hyperlink" Target="https://login.consultant.ru/link/?req=doc&amp;base=RLAW358&amp;n=40043&amp;date=09.04.2021&amp;dst=100116&amp;fld=134" TargetMode="External"/><Relationship Id="rId19" Type="http://schemas.openxmlformats.org/officeDocument/2006/relationships/hyperlink" Target="https://login.consultant.ru/link/?req=doc&amp;base=RLAW358&amp;n=40043&amp;date=09.04.2021&amp;dst=1001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40043&amp;date=09.04.2021&amp;dst=100067&amp;fld=134" TargetMode="External"/><Relationship Id="rId14" Type="http://schemas.openxmlformats.org/officeDocument/2006/relationships/hyperlink" Target="https://login.consultant.ru/link/?req=doc&amp;base=RLAW358&amp;n=40043&amp;date=09.04.2021&amp;dst=100119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2021-06-24T09:16:00Z</cp:lastPrinted>
  <dcterms:created xsi:type="dcterms:W3CDTF">2021-06-24T09:13:00Z</dcterms:created>
  <dcterms:modified xsi:type="dcterms:W3CDTF">2021-06-24T09:17:00Z</dcterms:modified>
</cp:coreProperties>
</file>